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5F80" w14:textId="77777777" w:rsidR="0045249F" w:rsidRPr="00A53E72" w:rsidRDefault="0045249F" w:rsidP="0045249F">
      <w:pPr>
        <w:rPr>
          <w:rFonts w:ascii="Times New Roman" w:hAnsi="Times New Roman" w:cs="Times New Roman"/>
          <w:sz w:val="24"/>
          <w:szCs w:val="24"/>
        </w:rPr>
      </w:pPr>
      <w:r w:rsidRPr="00A53E72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A53E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Королевой</w:t>
      </w:r>
      <w:r w:rsidRPr="00A53E72">
        <w:rPr>
          <w:rFonts w:ascii="Times New Roman" w:hAnsi="Times New Roman" w:cs="Times New Roman"/>
          <w:sz w:val="24"/>
          <w:szCs w:val="24"/>
        </w:rPr>
        <w:t xml:space="preserve"> </w:t>
      </w:r>
      <w:r w:rsidRPr="00A53E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Е.В.</w:t>
      </w:r>
      <w:r w:rsidRPr="00A53E72">
        <w:rPr>
          <w:rFonts w:ascii="Times New Roman" w:hAnsi="Times New Roman" w:cs="Times New Roman"/>
          <w:sz w:val="24"/>
          <w:szCs w:val="24"/>
        </w:rPr>
        <w:t xml:space="preserve"> </w:t>
      </w:r>
      <w:r w:rsidRPr="00A53E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«Устные исторические предания как источник для изучения представлений алтайцев об истории: этническая история на перекрёстке трех империй: Ойротской, Цинской, Российской»</w:t>
      </w:r>
    </w:p>
    <w:p w14:paraId="4F0A3AE2" w14:textId="4F65EF1B" w:rsidR="0045249F" w:rsidRPr="00A53E72" w:rsidRDefault="0045249F" w:rsidP="0045249F">
      <w:pPr>
        <w:rPr>
          <w:rFonts w:ascii="Times New Roman" w:hAnsi="Times New Roman" w:cs="Times New Roman"/>
          <w:sz w:val="24"/>
          <w:szCs w:val="24"/>
        </w:rPr>
      </w:pPr>
      <w:r w:rsidRPr="00A53E72">
        <w:rPr>
          <w:rFonts w:ascii="Times New Roman" w:hAnsi="Times New Roman" w:cs="Times New Roman"/>
          <w:sz w:val="24"/>
          <w:szCs w:val="24"/>
        </w:rPr>
        <w:t xml:space="preserve">Семинар имени О.Е. </w:t>
      </w:r>
      <w:proofErr w:type="spellStart"/>
      <w:r w:rsidRPr="00A53E72">
        <w:rPr>
          <w:rFonts w:ascii="Times New Roman" w:hAnsi="Times New Roman" w:cs="Times New Roman"/>
          <w:sz w:val="24"/>
          <w:szCs w:val="24"/>
        </w:rPr>
        <w:t>Непомнина</w:t>
      </w:r>
      <w:proofErr w:type="spellEnd"/>
      <w:r w:rsidRPr="00A53E72">
        <w:rPr>
          <w:rFonts w:ascii="Times New Roman" w:hAnsi="Times New Roman" w:cs="Times New Roman"/>
          <w:sz w:val="24"/>
          <w:szCs w:val="24"/>
        </w:rPr>
        <w:t xml:space="preserve"> «Дискуссионные проблемы истории Востока»</w:t>
      </w:r>
      <w:r w:rsidRPr="00A53E72">
        <w:rPr>
          <w:rFonts w:ascii="Times New Roman" w:hAnsi="Times New Roman" w:cs="Times New Roman"/>
          <w:sz w:val="24"/>
          <w:szCs w:val="24"/>
        </w:rPr>
        <w:br/>
        <w:t>Организатор: Отдел истории Востока</w:t>
      </w:r>
    </w:p>
    <w:p w14:paraId="77D32167" w14:textId="77777777" w:rsidR="0045249F" w:rsidRDefault="0045249F" w:rsidP="00CF5957">
      <w:pPr>
        <w:jc w:val="center"/>
        <w:rPr>
          <w:rFonts w:asciiTheme="majorBidi" w:hAnsiTheme="majorBidi" w:cstheme="majorBidi"/>
          <w:color w:val="2C2D2E"/>
          <w:sz w:val="28"/>
          <w:szCs w:val="28"/>
          <w:shd w:val="clear" w:color="auto" w:fill="FFFFFF"/>
        </w:rPr>
      </w:pPr>
    </w:p>
    <w:p w14:paraId="0CB06D91" w14:textId="77777777" w:rsidR="000B37F9" w:rsidRDefault="00CF5957" w:rsidP="0045249F">
      <w:pPr>
        <w:ind w:firstLine="708"/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Отдел истории Востока Института востоковедения РАН и Международный российско-турецкий центр РГГУ приглашают Вас принять участие в очередном научно-методологическом семинаре памяти О.Е. 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Непомнина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который состоится </w:t>
      </w:r>
      <w:r w:rsidRPr="000B37F9"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  <w:t>27 марта в 13.00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в очно-дистанционном формате. </w:t>
      </w:r>
    </w:p>
    <w:p w14:paraId="1E2651FD" w14:textId="77777777" w:rsidR="000B37F9" w:rsidRPr="000B37F9" w:rsidRDefault="00CF5957" w:rsidP="0045249F">
      <w:pPr>
        <w:ind w:firstLine="708"/>
        <w:jc w:val="both"/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</w:pPr>
      <w:r w:rsidRPr="000B37F9"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  <w:t>Докладчик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– сотрудник Центра художественного перевода народов Сибири </w:t>
      </w:r>
      <w:r w:rsidRPr="000B37F9"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  <w:t xml:space="preserve">Елена </w:t>
      </w:r>
      <w:r w:rsidR="00BD1371" w:rsidRPr="000B37F9"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  <w:t xml:space="preserve">Владимировна </w:t>
      </w:r>
      <w:r w:rsidRPr="000B37F9"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  <w:t xml:space="preserve">Королева. </w:t>
      </w:r>
    </w:p>
    <w:p w14:paraId="520B4011" w14:textId="67680F78" w:rsidR="00CF5957" w:rsidRPr="000B37F9" w:rsidRDefault="00CF5957" w:rsidP="0045249F">
      <w:pPr>
        <w:ind w:firstLine="708"/>
        <w:jc w:val="both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Тема выступления: «</w:t>
      </w:r>
      <w:r w:rsidRPr="000B37F9">
        <w:rPr>
          <w:rFonts w:asciiTheme="majorBidi" w:hAnsiTheme="majorBidi" w:cstheme="majorBidi"/>
          <w:b/>
          <w:bCs/>
          <w:color w:val="2C2D2E"/>
          <w:sz w:val="24"/>
          <w:szCs w:val="24"/>
          <w:shd w:val="clear" w:color="auto" w:fill="FFFFFF"/>
        </w:rPr>
        <w:t>Устные исторические предания как источник для изучения представлений алтайцев об истории: этническая история на перекрёстке трех империй: Ойротской, Цинской, Российской»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. </w:t>
      </w:r>
    </w:p>
    <w:p w14:paraId="67418C05" w14:textId="77777777" w:rsidR="000B37F9" w:rsidRDefault="000B37F9" w:rsidP="00CF5957">
      <w:pPr>
        <w:jc w:val="center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</w:p>
    <w:p w14:paraId="14A59AA1" w14:textId="3F241B8B" w:rsidR="00CF5957" w:rsidRPr="000B37F9" w:rsidRDefault="00CF5957" w:rsidP="00CF5957">
      <w:pPr>
        <w:jc w:val="center"/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</w:pPr>
      <w:bookmarkStart w:id="0" w:name="_Hlk130236111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Аннотация доклада:</w:t>
      </w:r>
    </w:p>
    <w:bookmarkEnd w:id="0"/>
    <w:p w14:paraId="3029CCC9" w14:textId="77777777" w:rsidR="001310E1" w:rsidRPr="000B37F9" w:rsidRDefault="00CF5957" w:rsidP="00CF5957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Стартовой точкой этногенеза современного алтайского народа стал распад Ойротского (Джунгарского) каганата в результате гражданской войны и последующей Цинской интервенции в конце 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XVIII 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в. Устные исторические предания и эпос алтайцев детально описывают не только поздний период истории Ойротской империи, начиная с 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XVIII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, но и более ранние события 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XVI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-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XVII 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вв., включая непростой процесс интеграции Кан-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Каракольских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тюрков в состав улуса Кара-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Кулы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принятие буддизма, ойротские походы в Тибет, коллизии престолонаследия, конфликт братьев 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Галдан-Цэрена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 и 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Шуну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, конфликт 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Амыр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 xml:space="preserve">-Саны и </w:t>
      </w:r>
      <w:proofErr w:type="spellStart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Дабачы</w:t>
      </w:r>
      <w:proofErr w:type="spellEnd"/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, военные действия периода гражданской войны и интервенции, пост-ойротский процесс интеграции экзогамных родов и семейных кланов бывших политических противников в состав нового этноса, инкорпорацию разнородных беженцев, установление отношений с сопредельными народами с учетом новых политических реалий, процесс интеграции в состав экономики и политической системы Российской империи, а так же советский период истории. Научная фиксация и публикация фольклора алтайцев происходит с середины 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  <w:lang w:val="en-US"/>
        </w:rPr>
        <w:t>XIX</w:t>
      </w:r>
      <w:r w:rsidRPr="000B37F9">
        <w:rPr>
          <w:rFonts w:asciiTheme="majorBidi" w:hAnsiTheme="majorBidi" w:cstheme="majorBidi"/>
          <w:color w:val="2C2D2E"/>
          <w:sz w:val="24"/>
          <w:szCs w:val="24"/>
          <w:shd w:val="clear" w:color="auto" w:fill="FFFFFF"/>
        </w:rPr>
        <w:t> в. и продолжается в настоящее время. Преимущественно фольклорное наследие алтайцев изучается с позиции филологии, наша задача показать, как можно и нужно использовать данные источники в парадигме исторической науки.  Следует обозначить, какого рода информация может быть извлечена из источников данного типа, какова специфика работы с фольклорными текстами, созданными в традиции тюрко-монгольской народной литературы, в чем заключается научная ценность критического анализа фольклорных текстов в рамках исторического исследования.</w:t>
      </w:r>
    </w:p>
    <w:sectPr w:rsidR="001310E1" w:rsidRPr="000B37F9" w:rsidSect="0013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57"/>
    <w:rsid w:val="000B37F9"/>
    <w:rsid w:val="001310E1"/>
    <w:rsid w:val="0045249F"/>
    <w:rsid w:val="00820118"/>
    <w:rsid w:val="00972409"/>
    <w:rsid w:val="00BD1371"/>
    <w:rsid w:val="00C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FADC"/>
  <w15:docId w15:val="{93DD86DA-D3CB-4442-B089-5CBCCDF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Оксана Курникова</cp:lastModifiedBy>
  <cp:revision>2</cp:revision>
  <dcterms:created xsi:type="dcterms:W3CDTF">2023-03-20T17:23:00Z</dcterms:created>
  <dcterms:modified xsi:type="dcterms:W3CDTF">2023-03-20T17:23:00Z</dcterms:modified>
</cp:coreProperties>
</file>